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200" w:before="200" w:line="240" w:lineRule="auto"/>
        <w:ind w:right="-408"/>
        <w:contextualSpacing w:val="0"/>
        <w:jc w:val="both"/>
      </w:pPr>
      <w:r w:rsidDel="00000000" w:rsidR="00000000" w:rsidRPr="00000000">
        <w:drawing>
          <wp:inline distB="114300" distT="114300" distL="114300" distR="114300">
            <wp:extent cx="2277428" cy="585812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77428" cy="58581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spacing w:after="60" w:before="0" w:line="240" w:lineRule="auto"/>
        <w:ind w:right="-408"/>
        <w:contextualSpacing w:val="0"/>
      </w:pPr>
      <w:r w:rsidDel="00000000" w:rsidR="00000000" w:rsidRPr="00000000">
        <w:rPr>
          <w:rFonts w:ascii="Source Sans Pro" w:cs="Source Sans Pro" w:eastAsia="Source Sans Pro" w:hAnsi="Source Sans Pro"/>
          <w:sz w:val="22"/>
          <w:szCs w:val="22"/>
          <w:highlight w:val="white"/>
          <w:rtl w:val="0"/>
        </w:rPr>
        <w:t xml:space="preserve">June 2016</w:t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32"/>
          <w:szCs w:val="32"/>
          <w:highlight w:val="white"/>
          <w:rtl w:val="0"/>
        </w:rPr>
        <w:t xml:space="preserve">Comeet’s previous press activity </w:t>
      </w:r>
    </w:p>
    <w:p w:rsidR="00000000" w:rsidDel="00000000" w:rsidP="00000000" w:rsidRDefault="00000000" w:rsidRPr="00000000">
      <w:pPr>
        <w:spacing w:after="40" w:line="240" w:lineRule="auto"/>
        <w:ind w:right="-408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40" w:line="240" w:lineRule="auto"/>
        <w:ind w:right="-408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numPr>
          <w:ilvl w:val="0"/>
          <w:numId w:val="5"/>
        </w:numPr>
        <w:spacing w:after="260" w:before="0" w:lineRule="auto"/>
        <w:ind w:left="360" w:hanging="360"/>
        <w:contextualSpacing w:val="1"/>
        <w:rPr>
          <w:rFonts w:ascii="Source Sans Pro" w:cs="Source Sans Pro" w:eastAsia="Source Sans Pro" w:hAnsi="Source Sans Pro"/>
          <w:sz w:val="24"/>
          <w:szCs w:val="24"/>
          <w:highlight w:val="white"/>
        </w:rPr>
      </w:pPr>
      <w:bookmarkStart w:colFirst="0" w:colLast="0" w:name="h.uuouwzpmq1s3" w:id="0"/>
      <w:bookmarkEnd w:id="0"/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highlight w:val="white"/>
          <w:rtl w:val="0"/>
        </w:rPr>
        <w:t xml:space="preserve">Report: Recruiting Landscape for Israeli Tech Startups is Slow and Predominantly Male, November 4, 2015</w:t>
      </w:r>
    </w:p>
    <w:p w:rsidR="00000000" w:rsidDel="00000000" w:rsidP="00000000" w:rsidRDefault="00000000" w:rsidRPr="00000000">
      <w:pPr>
        <w:ind w:firstLine="360"/>
        <w:contextualSpacing w:val="0"/>
        <w:rPr/>
      </w:pPr>
      <w:hyperlink r:id="rId6">
        <w:r w:rsidDel="00000000" w:rsidR="00000000" w:rsidRPr="00000000">
          <w:rPr>
            <w:rFonts w:ascii="Source Sans Pro" w:cs="Source Sans Pro" w:eastAsia="Source Sans Pro" w:hAnsi="Source Sans Pro"/>
            <w:color w:val="1155cc"/>
            <w:sz w:val="24"/>
            <w:szCs w:val="24"/>
            <w:u w:val="single"/>
            <w:rtl w:val="0"/>
          </w:rPr>
          <w:t xml:space="preserve">http://www.prweb.com/releases/2015/11/prweb13059164.htm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1"/>
        <w:spacing w:after="160" w:before="0" w:line="276" w:lineRule="auto"/>
        <w:ind w:right="0"/>
        <w:contextualSpacing w:val="0"/>
        <w:jc w:val="left"/>
      </w:pPr>
      <w:bookmarkStart w:colFirst="0" w:colLast="0" w:name="h.15x8vr5psmwu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widowControl w:val="1"/>
        <w:numPr>
          <w:ilvl w:val="0"/>
          <w:numId w:val="6"/>
        </w:numPr>
        <w:spacing w:after="160" w:before="0" w:line="276" w:lineRule="auto"/>
        <w:ind w:left="360" w:right="0" w:hanging="360"/>
        <w:contextualSpacing w:val="1"/>
        <w:jc w:val="left"/>
        <w:rPr>
          <w:rFonts w:ascii="Source Sans Pro" w:cs="Source Sans Pro" w:eastAsia="Source Sans Pro" w:hAnsi="Source Sans Pro"/>
          <w:sz w:val="24"/>
          <w:szCs w:val="24"/>
          <w:highlight w:val="white"/>
        </w:rPr>
      </w:pPr>
      <w:bookmarkStart w:colFirst="0" w:colLast="0" w:name="h.pwpo8rwh37l8" w:id="2"/>
      <w:bookmarkEnd w:id="2"/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highlight w:val="white"/>
          <w:rtl w:val="0"/>
        </w:rPr>
        <w:t xml:space="preserve">Comeet Wins 2015 UX Award by Creating Recruiting Software Hiring Teams Actually Want to Use, May 24, 2016</w:t>
        <w:br w:type="textWrapping"/>
      </w:r>
      <w:hyperlink r:id="rId7">
        <w:r w:rsidDel="00000000" w:rsidR="00000000" w:rsidRPr="00000000">
          <w:rPr>
            <w:rFonts w:ascii="Source Sans Pro" w:cs="Source Sans Pro" w:eastAsia="Source Sans Pro" w:hAnsi="Source Sans Pro"/>
            <w:color w:val="1155cc"/>
            <w:sz w:val="24"/>
            <w:szCs w:val="24"/>
            <w:highlight w:val="white"/>
            <w:u w:val="single"/>
            <w:rtl w:val="0"/>
          </w:rPr>
          <w:t xml:space="preserve">http://www.prweb.com/releases/Comeet-Wins-2015-UX-Award/12/prweb13112384.htm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numPr>
          <w:ilvl w:val="0"/>
          <w:numId w:val="6"/>
        </w:numPr>
        <w:spacing w:after="160" w:before="0" w:lineRule="auto"/>
        <w:ind w:left="360" w:hanging="360"/>
        <w:contextualSpacing w:val="1"/>
        <w:rPr>
          <w:rFonts w:ascii="Source Sans Pro" w:cs="Source Sans Pro" w:eastAsia="Source Sans Pro" w:hAnsi="Source Sans Pro"/>
          <w:sz w:val="24"/>
          <w:szCs w:val="24"/>
          <w:highlight w:val="white"/>
        </w:rPr>
      </w:pPr>
      <w:bookmarkStart w:colFirst="0" w:colLast="0" w:name="h.g0xo8k5bbzk6" w:id="3"/>
      <w:bookmarkEnd w:id="3"/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highlight w:val="white"/>
          <w:rtl w:val="0"/>
        </w:rPr>
        <w:t xml:space="preserve">How To Hire Effectively For Building A Remote Team?, January 25, 2016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360"/>
        <w:contextualSpacing w:val="0"/>
      </w:pPr>
      <w:hyperlink r:id="rId8">
        <w:r w:rsidDel="00000000" w:rsidR="00000000" w:rsidRPr="00000000">
          <w:rPr>
            <w:rFonts w:ascii="Source Sans Pro" w:cs="Source Sans Pro" w:eastAsia="Source Sans Pro" w:hAnsi="Source Sans Pro"/>
            <w:color w:val="1155cc"/>
            <w:sz w:val="24"/>
            <w:szCs w:val="24"/>
            <w:u w:val="single"/>
            <w:rtl w:val="0"/>
          </w:rPr>
          <w:t xml:space="preserve">http://techstory.in/remote-team-building/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firstLine="36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numPr>
          <w:ilvl w:val="0"/>
          <w:numId w:val="4"/>
        </w:numPr>
        <w:spacing w:after="200" w:before="220" w:line="300" w:lineRule="auto"/>
        <w:ind w:left="360" w:hanging="360"/>
        <w:contextualSpacing w:val="1"/>
        <w:rPr>
          <w:rFonts w:ascii="Source Sans Pro" w:cs="Source Sans Pro" w:eastAsia="Source Sans Pro" w:hAnsi="Source Sans Pro"/>
          <w:sz w:val="24"/>
          <w:szCs w:val="24"/>
        </w:rPr>
      </w:pPr>
      <w:bookmarkStart w:colFirst="0" w:colLast="0" w:name="h.4a2jbw86awif" w:id="4"/>
      <w:bookmarkEnd w:id="4"/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highlight w:val="white"/>
          <w:rtl w:val="0"/>
        </w:rPr>
        <w:t xml:space="preserve">UpWest Labs launches its fifth batch of Israeli startups (exclusive), July 3, 2013</w:t>
      </w:r>
    </w:p>
    <w:p w:rsidR="00000000" w:rsidDel="00000000" w:rsidP="00000000" w:rsidRDefault="00000000" w:rsidRPr="00000000">
      <w:pPr>
        <w:ind w:left="360" w:firstLine="0"/>
        <w:contextualSpacing w:val="0"/>
      </w:pPr>
      <w:hyperlink r:id="rId9">
        <w:r w:rsidDel="00000000" w:rsidR="00000000" w:rsidRPr="00000000">
          <w:rPr>
            <w:rFonts w:ascii="Source Sans Pro" w:cs="Source Sans Pro" w:eastAsia="Source Sans Pro" w:hAnsi="Source Sans Pro"/>
            <w:color w:val="1155cc"/>
            <w:sz w:val="24"/>
            <w:szCs w:val="24"/>
            <w:u w:val="single"/>
            <w:rtl w:val="0"/>
          </w:rPr>
          <w:t xml:space="preserve">http://venturebeat.com/2013/07/03/upwest-labs-launches-its-fifth-batch-of-israeli-startups-exclusive/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spacing w:after="40" w:line="240" w:lineRule="auto"/>
        <w:ind w:right="-408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color="auto" w:space="1" w:sz="4" w:val="single"/>
        </w:pBdr>
      </w:pPr>
    </w:p>
    <w:p w:rsidR="00000000" w:rsidDel="00000000" w:rsidP="00000000" w:rsidRDefault="00000000" w:rsidRPr="00000000">
      <w:pPr>
        <w:spacing w:after="40" w:line="240" w:lineRule="auto"/>
        <w:ind w:right="-408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b w:val="1"/>
          <w:rtl w:val="0"/>
        </w:rPr>
        <w:t xml:space="preserve">IN HEBREW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bidi w:val="1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1"/>
        </w:rPr>
        <w:t xml:space="preserve">דוח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שכר</w:t>
      </w:r>
      <w:r w:rsidDel="00000000" w:rsidR="00000000" w:rsidRPr="00000000">
        <w:rPr>
          <w:rtl w:val="1"/>
        </w:rPr>
        <w:t xml:space="preserve"> 2015: </w:t>
      </w:r>
      <w:r w:rsidDel="00000000" w:rsidR="00000000" w:rsidRPr="00000000">
        <w:rPr>
          <w:rtl w:val="1"/>
        </w:rPr>
        <w:t xml:space="preserve">מפתחים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מרוויחים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יותר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מהמנהלים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שלהם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http://www.geektime.co.il/2015-sallaries-review/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bidi w:val="1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1"/>
        </w:rPr>
        <w:t xml:space="preserve">רוצים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למצוא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עבודה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בהיי</w:t>
      </w:r>
      <w:r w:rsidDel="00000000" w:rsidR="00000000" w:rsidRPr="00000000">
        <w:rPr>
          <w:rtl w:val="1"/>
        </w:rPr>
        <w:t xml:space="preserve">-</w:t>
      </w:r>
      <w:r w:rsidDel="00000000" w:rsidR="00000000" w:rsidRPr="00000000">
        <w:rPr>
          <w:rtl w:val="1"/>
        </w:rPr>
        <w:t xml:space="preserve">טק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הישראלי</w:t>
      </w:r>
      <w:r w:rsidDel="00000000" w:rsidR="00000000" w:rsidRPr="00000000">
        <w:rPr>
          <w:rtl w:val="1"/>
        </w:rPr>
        <w:t xml:space="preserve">? </w:t>
      </w:r>
      <w:r w:rsidDel="00000000" w:rsidR="00000000" w:rsidRPr="00000000">
        <w:rPr>
          <w:rtl w:val="1"/>
        </w:rPr>
        <w:t xml:space="preserve">אלה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הדרכים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הכי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אפקטיביות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ttp://www.themarker.com/technation/1.2768018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bidi w:val="1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1"/>
        </w:rPr>
        <w:t xml:space="preserve">המגייסים</w:t>
      </w:r>
      <w:r w:rsidDel="00000000" w:rsidR="00000000" w:rsidRPr="00000000">
        <w:rPr>
          <w:rtl w:val="1"/>
        </w:rPr>
        <w:t xml:space="preserve">: </w:t>
      </w:r>
      <w:r w:rsidDel="00000000" w:rsidR="00000000" w:rsidRPr="00000000">
        <w:rPr>
          <w:rtl w:val="1"/>
        </w:rPr>
        <w:t xml:space="preserve">חברות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ההיי</w:t>
      </w:r>
      <w:r w:rsidDel="00000000" w:rsidR="00000000" w:rsidRPr="00000000">
        <w:rPr>
          <w:rtl w:val="1"/>
        </w:rPr>
        <w:t xml:space="preserve">-</w:t>
      </w:r>
      <w:r w:rsidDel="00000000" w:rsidR="00000000" w:rsidRPr="00000000">
        <w:rPr>
          <w:rtl w:val="1"/>
        </w:rPr>
        <w:t xml:space="preserve">טק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מזלזלות</w:t>
      </w:r>
      <w:r w:rsidDel="00000000" w:rsidR="00000000" w:rsidRPr="00000000">
        <w:rPr>
          <w:rtl w:val="1"/>
        </w:rPr>
        <w:t xml:space="preserve"> </w:t>
      </w:r>
      <w:r w:rsidDel="00000000" w:rsidR="00000000" w:rsidRPr="00000000">
        <w:rPr>
          <w:rtl w:val="1"/>
        </w:rPr>
        <w:t xml:space="preserve">במועמדים</w:t>
      </w:r>
      <w:r w:rsidDel="00000000" w:rsidR="00000000" w:rsidRPr="00000000">
        <w:rPr>
          <w:rtl w:val="1"/>
        </w:rPr>
        <w:br w:type="textWrapping"/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http://www.themarker.com/technation/1.2768015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  <w:cols w:equalWidth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Source Sans Pro">
    <w:embedRegular r:id="rId1" w:subsetted="0"/>
    <w:embedBold r:id="rId2" w:subsetted="0"/>
    <w:embedItalic r:id="rId3" w:subsetted="0"/>
    <w:embedBoldItalic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hyperlink" Target="http://www.themarker.com/technation/1.2768018" TargetMode="External"/><Relationship Id="rId10" Type="http://schemas.openxmlformats.org/officeDocument/2006/relationships/hyperlink" Target="http://www.geektime.co.il/2015-sallaries-review/" TargetMode="External"/><Relationship Id="rId12" Type="http://schemas.openxmlformats.org/officeDocument/2006/relationships/hyperlink" Target="http://www.themarker.com/technation/1.2768015" TargetMode="External"/><Relationship Id="rId9" Type="http://schemas.openxmlformats.org/officeDocument/2006/relationships/hyperlink" Target="http://venturebeat.com/2013/07/03/upwest-labs-launches-its-fifth-batch-of-israeli-startups-exclusive/" TargetMode="External"/><Relationship Id="rId5" Type="http://schemas.openxmlformats.org/officeDocument/2006/relationships/image" Target="media/image01.png"/><Relationship Id="rId6" Type="http://schemas.openxmlformats.org/officeDocument/2006/relationships/hyperlink" Target="http://www.prweb.com/releases/2015/11/prweb13059164.htm" TargetMode="External"/><Relationship Id="rId7" Type="http://schemas.openxmlformats.org/officeDocument/2006/relationships/hyperlink" Target="http://www.prweb.com/releases/Comeet-Wins-2015-UX-Award/12/prweb13112384.htm" TargetMode="External"/><Relationship Id="rId8" Type="http://schemas.openxmlformats.org/officeDocument/2006/relationships/hyperlink" Target="http://techstory.in/remote-team-buildin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